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77777777" w:rsidR="00027B11" w:rsidRPr="00B90C83" w:rsidRDefault="00027B11" w:rsidP="00F315E6">
      <w:pPr>
        <w:pStyle w:val="Ttulo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2014-2020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ulo2"/>
      </w:pPr>
    </w:p>
    <w:p w14:paraId="44A6C82F" w14:textId="77777777" w:rsidR="00027B11" w:rsidRPr="00B90C83" w:rsidRDefault="00027B11" w:rsidP="001E6B1E">
      <w:pPr>
        <w:pStyle w:val="Ttulo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ulo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3C7FFC5D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A82F0D">
        <w:rPr>
          <w:rFonts w:ascii="Arial" w:hAnsi="Arial" w:cs="Arial"/>
          <w:szCs w:val="17"/>
        </w:rPr>
      </w:r>
      <w:r w:rsidR="00A82F0D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0DDD3E85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Que el </w:t>
            </w:r>
            <w:r w:rsidR="001A3525">
              <w:rPr>
                <w:rFonts w:ascii="Arial" w:hAnsi="Arial" w:cs="Arial"/>
                <w:szCs w:val="17"/>
              </w:rPr>
              <w:t>DACC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realitzi la visita de final d’obra, si s’escau.</w:t>
            </w:r>
          </w:p>
          <w:p w14:paraId="3725C5CD" w14:textId="4A251FE2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>l’Ordre ARP/</w:t>
            </w:r>
            <w:r w:rsidR="00951BBD">
              <w:rPr>
                <w:rFonts w:ascii="Arial" w:hAnsi="Arial" w:cs="Arial"/>
                <w:szCs w:val="17"/>
              </w:rPr>
              <w:t>204</w:t>
            </w:r>
            <w:r w:rsidR="00423077" w:rsidRPr="00423077">
              <w:rPr>
                <w:rFonts w:ascii="Arial" w:hAnsi="Arial" w:cs="Arial"/>
                <w:szCs w:val="17"/>
              </w:rPr>
              <w:t>/20</w:t>
            </w:r>
            <w:r w:rsidR="00951BBD">
              <w:rPr>
                <w:rFonts w:ascii="Arial" w:hAnsi="Arial" w:cs="Arial"/>
                <w:szCs w:val="17"/>
              </w:rPr>
              <w:t>19</w:t>
            </w:r>
            <w:r w:rsidR="00180061">
              <w:rPr>
                <w:rFonts w:ascii="Arial" w:hAnsi="Arial" w:cs="Arial"/>
                <w:szCs w:val="17"/>
              </w:rPr>
              <w:t>, de 2</w:t>
            </w:r>
            <w:r w:rsidR="00951BBD">
              <w:rPr>
                <w:rFonts w:ascii="Arial" w:hAnsi="Arial" w:cs="Arial"/>
                <w:szCs w:val="17"/>
              </w:rPr>
              <w:t>0</w:t>
            </w:r>
            <w:r w:rsidR="00DE4604">
              <w:rPr>
                <w:rFonts w:ascii="Arial" w:hAnsi="Arial" w:cs="Arial"/>
                <w:szCs w:val="17"/>
              </w:rPr>
              <w:t xml:space="preserve"> de </w:t>
            </w:r>
            <w:r w:rsidR="00951BBD">
              <w:rPr>
                <w:rFonts w:ascii="Arial" w:hAnsi="Arial" w:cs="Arial"/>
                <w:szCs w:val="17"/>
              </w:rPr>
              <w:t>novembre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reguladores dels ajuts destinats a l’aplicació del desenvolupament local participatiu Leader en el marc del Programa de desenvolupament rural de Catalunya 2014-2020,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DE4604" w:rsidRPr="00DE4604">
              <w:rPr>
                <w:rFonts w:ascii="Arial" w:hAnsi="Arial" w:cs="Arial"/>
                <w:szCs w:val="17"/>
              </w:rPr>
              <w:t>ARP</w:t>
            </w:r>
            <w:r w:rsidR="00951BBD">
              <w:rPr>
                <w:rFonts w:ascii="Arial" w:hAnsi="Arial" w:cs="Arial"/>
                <w:szCs w:val="17"/>
              </w:rPr>
              <w:t>/3281/2019, de 27</w:t>
            </w:r>
            <w:r w:rsidR="00DE4604" w:rsidRPr="00DE4604">
              <w:rPr>
                <w:rFonts w:ascii="Arial" w:hAnsi="Arial" w:cs="Arial"/>
                <w:szCs w:val="17"/>
              </w:rPr>
              <w:t xml:space="preserve"> </w:t>
            </w:r>
            <w:r w:rsidR="00951BBD">
              <w:rPr>
                <w:rFonts w:ascii="Arial" w:hAnsi="Arial" w:cs="Arial"/>
                <w:szCs w:val="17"/>
              </w:rPr>
              <w:t>de novembre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D809BD">
              <w:rPr>
                <w:rFonts w:ascii="Arial" w:hAnsi="Arial" w:cs="Arial"/>
                <w:szCs w:val="17"/>
              </w:rPr>
              <w:t>19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1A3525">
              <w:rPr>
                <w:rFonts w:ascii="Arial" w:hAnsi="Arial" w:cs="Arial"/>
                <w:szCs w:val="17"/>
              </w:rPr>
              <w:t>DACC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0892EFC" w14:textId="12A753BE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A82F0D">
              <w:rPr>
                <w:rFonts w:ascii="Arial" w:hAnsi="Arial" w:cs="Arial"/>
                <w:szCs w:val="17"/>
              </w:rPr>
            </w:r>
            <w:r w:rsidR="00A82F0D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1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1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ulo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F315E6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34B36C39" w:rsidR="001A0DC2" w:rsidRPr="00F315E6" w:rsidRDefault="001A0DC2" w:rsidP="001E6B1E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Compte justificatiu  que contingui:</w:t>
            </w:r>
          </w:p>
          <w:p w14:paraId="1B804688" w14:textId="77777777" w:rsidR="00197E56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Memòria 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>explicativa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>Memòria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 xml:space="preserve"> econòmica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04B39" w:rsidRPr="00F315E6">
              <w:rPr>
                <w:rFonts w:ascii="Trebuchet MS" w:hAnsi="Trebuchet MS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77777777" w:rsidR="004F6CDF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Factures originals dels pagaments realitzats i prova de pagament efectiu. </w:t>
            </w:r>
          </w:p>
          <w:p w14:paraId="1096E2C3" w14:textId="77777777" w:rsidR="004F6CDF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indicació de l'import i la seva procedència.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F315E6" w:rsidRDefault="00E47668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33898392" w14:textId="29C647F3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formalitzar un préstec en el marc d’un conveni entre el </w:t>
            </w:r>
            <w:r w:rsidR="001A3525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, l’Institut Català de Finances (ICF) i entitats adherides, s’ha d’adjuntar còpia de la pòlissa del préstec</w:t>
            </w:r>
          </w:p>
          <w:p w14:paraId="3D89466A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b/>
                <w:kern w:val="0"/>
                <w:sz w:val="16"/>
                <w:szCs w:val="16"/>
              </w:rPr>
              <w:t>E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justificativa segons la qual la manca de la llicència ambiental no és imputable al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>beneficiari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i s'han fet els tràmits oportuns davant l'Administració competent.</w:t>
            </w:r>
          </w:p>
          <w:p w14:paraId="4D7E2A8C" w14:textId="77777777" w:rsidR="001E6B1E" w:rsidRPr="00F315E6" w:rsidRDefault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11D6C882" w14:textId="29F8F364" w:rsidR="001E6B1E" w:rsidRPr="00F315E6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Altra documentació</w:t>
            </w:r>
            <w:r w:rsidR="009E2467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  <w:r w:rsidR="00E47668" w:rsidRPr="00F315E6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22CB2929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306E019F" w14:textId="0C11D2A8" w:rsidR="001E6B1E" w:rsidRPr="00F315E6" w:rsidRDefault="001E6B1E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929AB1E" w14:textId="624B9CDF" w:rsidR="00F315E6" w:rsidRPr="00F315E6" w:rsidRDefault="00F315E6" w:rsidP="00F315E6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/>
                <w:b/>
                <w:bCs/>
                <w:sz w:val="16"/>
                <w:szCs w:val="16"/>
              </w:rPr>
              <w:t>Declaració responsable documents justificants de pagament.</w:t>
            </w:r>
          </w:p>
          <w:p w14:paraId="31684B9E" w14:textId="77777777" w:rsidR="00F315E6" w:rsidRPr="00F315E6" w:rsidRDefault="00F315E6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0740FFAA" w14:textId="7806A156" w:rsidR="00EB32F3" w:rsidRPr="00F315E6" w:rsidRDefault="00EB32F3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F315E6" w:rsidRDefault="00EB32F3" w:rsidP="00EB32F3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F315E6" w:rsidRDefault="00EB32F3" w:rsidP="00F315E6">
            <w:pPr>
              <w:tabs>
                <w:tab w:val="left" w:pos="993"/>
              </w:tabs>
              <w:ind w:left="317" w:hanging="317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037188E" w14:textId="254714F0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de persones físiques i jurídiques de naturalesa privada:</w:t>
            </w:r>
          </w:p>
          <w:p w14:paraId="5CB5B53C" w14:textId="77777777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Còpia de l'autorització, la llicència, o la comunicació ambiental definitiva i actualitzada, segons correspongui.</w:t>
            </w:r>
          </w:p>
          <w:p w14:paraId="12C4360A" w14:textId="71B51FC3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Certificat actualitzat d'inscripció en el registre corresponent. En el cas de registres gestionats pel </w:t>
            </w:r>
            <w:r w:rsidR="001A3525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, aquesta inscripció es verificarà d'ofici.</w:t>
            </w:r>
          </w:p>
          <w:p w14:paraId="0C59D023" w14:textId="212976D4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En cas d'inversions de creació, millora o ampliació d'empreses de transformació i/o comercialització de productes agroalimentaris:</w:t>
            </w:r>
          </w:p>
          <w:p w14:paraId="3C088C0F" w14:textId="5A89AB0E" w:rsidR="009E2467" w:rsidRPr="00F315E6" w:rsidRDefault="0046043B" w:rsidP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</w:t>
            </w:r>
            <w:r w:rsidR="001A3525">
              <w:rPr>
                <w:rFonts w:ascii="Trebuchet MS" w:hAnsi="Trebuchet MS" w:cs="Arial"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 verificar aquesta informació, no caldrà aportar-ho.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</w:t>
            </w:r>
          </w:p>
          <w:p w14:paraId="4E0C0747" w14:textId="7DE3251F" w:rsidR="0046043B" w:rsidRPr="00F315E6" w:rsidRDefault="0046043B" w:rsidP="00114915">
            <w:pPr>
              <w:tabs>
                <w:tab w:val="left" w:pos="993"/>
              </w:tabs>
              <w:ind w:left="426" w:firstLine="35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F315E6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541F5AC2" w14:textId="77777777" w:rsidR="001800AC" w:rsidRPr="00F315E6" w:rsidRDefault="0046043B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672020BF" w14:textId="77777777" w:rsidR="00F315E6" w:rsidRPr="00F315E6" w:rsidRDefault="00F315E6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DFD71FA" w14:textId="2C1CC78C" w:rsidR="001800AC" w:rsidRPr="00F315E6" w:rsidRDefault="001800AC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d'entitats públiques</w:t>
            </w:r>
            <w:r w:rsidR="00F315E6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</w:p>
          <w:p w14:paraId="4F0A30B4" w14:textId="77777777" w:rsidR="00EB32F3" w:rsidRPr="00F315E6" w:rsidRDefault="001800AC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</w:p>
          <w:p w14:paraId="54FB3BA9" w14:textId="77777777" w:rsidR="00EB32F3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77777777" w:rsidR="0046043B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1700804A" w:rsidR="0046043B" w:rsidRPr="00F315E6" w:rsidRDefault="0046043B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A82F0D">
              <w:rPr>
                <w:rFonts w:ascii="Trebuchet MS" w:hAnsi="Trebuchet MS" w:cs="Arial"/>
                <w:sz w:val="16"/>
                <w:szCs w:val="16"/>
              </w:rPr>
            </w:r>
            <w:r w:rsidR="00A82F0D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</w:t>
            </w:r>
            <w:r w:rsidR="00F315E6" w:rsidRPr="00F315E6">
              <w:rPr>
                <w:rFonts w:ascii="Trebuchet MS" w:hAnsi="Trebuchet MS" w:cs="Arial"/>
                <w:sz w:val="16"/>
                <w:szCs w:val="16"/>
              </w:rPr>
              <w:t xml:space="preserve"> (A1084.02-DO44 Llista control_Contractació pública)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.</w:t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ulo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d'ajuts destinats a l’aplicació dels desenvolupament local participatiu Leader.</w:t>
            </w:r>
          </w:p>
          <w:p w14:paraId="7BB4BCB0" w14:textId="4F50C120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Responsable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="00AF14E9">
              <w:rPr>
                <w:rFonts w:ascii="Arial" w:hAnsi="Arial" w:cs="Arial"/>
                <w:i/>
                <w:iCs/>
                <w:sz w:val="14"/>
                <w:szCs w:val="24"/>
              </w:rPr>
              <w:t>Secretari d’Agenda Rural</w:t>
            </w:r>
          </w:p>
          <w:p w14:paraId="5FB7AC83" w14:textId="77777777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Disposar de la informació relativa als ajuts destinats a l’aplicació del desenvolupament local participatiu Leader.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2" w:name="DG"/>
    </w:p>
    <w:bookmarkEnd w:id="2"/>
    <w:p w14:paraId="777E610F" w14:textId="26A02DE5" w:rsidR="00DE4604" w:rsidRDefault="00AF14E9" w:rsidP="009F0B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d’Agenda Rural</w:t>
      </w:r>
    </w:p>
    <w:p w14:paraId="67AE91F5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04C51E6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3E2BC2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CA878B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DEB5B60" w14:textId="462C9AFD" w:rsid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3842BBD2" w14:textId="732C2DF2" w:rsidR="00027B11" w:rsidRPr="00DE4604" w:rsidRDefault="00DE4604" w:rsidP="00DE4604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7B11" w:rsidRPr="00DE4604" w:rsidSect="00DE4604">
      <w:headerReference w:type="default" r:id="rId11"/>
      <w:footerReference w:type="default" r:id="rId12"/>
      <w:pgSz w:w="11907" w:h="16840" w:code="9"/>
      <w:pgMar w:top="1688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8A36" w14:textId="77777777" w:rsidR="00A82F0D" w:rsidRDefault="00A82F0D" w:rsidP="00617C40">
      <w:r>
        <w:separator/>
      </w:r>
    </w:p>
  </w:endnote>
  <w:endnote w:type="continuationSeparator" w:id="0">
    <w:p w14:paraId="12A1137D" w14:textId="77777777" w:rsidR="00A82F0D" w:rsidRDefault="00A82F0D" w:rsidP="00617C40">
      <w:r>
        <w:continuationSeparator/>
      </w:r>
    </w:p>
  </w:endnote>
  <w:endnote w:type="continuationNotice" w:id="1">
    <w:p w14:paraId="57222602" w14:textId="77777777" w:rsidR="00A82F0D" w:rsidRDefault="00A82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8E54" w14:textId="77777777" w:rsidR="00C20625" w:rsidRDefault="00C2062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A7181" w14:textId="77777777" w:rsidR="00A82F0D" w:rsidRDefault="00A82F0D" w:rsidP="00617C40">
      <w:r>
        <w:separator/>
      </w:r>
    </w:p>
  </w:footnote>
  <w:footnote w:type="continuationSeparator" w:id="0">
    <w:p w14:paraId="16C684BA" w14:textId="77777777" w:rsidR="00A82F0D" w:rsidRDefault="00A82F0D" w:rsidP="00617C40">
      <w:r>
        <w:continuationSeparator/>
      </w:r>
    </w:p>
  </w:footnote>
  <w:footnote w:type="continuationNotice" w:id="1">
    <w:p w14:paraId="6D73B792" w14:textId="77777777" w:rsidR="00A82F0D" w:rsidRDefault="00A82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162BD" w14:textId="67B6F86B" w:rsidR="00C20625" w:rsidRDefault="009E2467" w:rsidP="009E2467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20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6A745EB0" w14:textId="77777777" w:rsidR="00DE4604" w:rsidRPr="00DE4604" w:rsidRDefault="00DE4604" w:rsidP="00DE4604">
    <w:pPr>
      <w:pStyle w:val="Encabezado"/>
      <w:ind w:left="-142" w:right="5017"/>
      <w:rPr>
        <w:b/>
      </w:rPr>
    </w:pPr>
    <w:r w:rsidRPr="00DE4604">
      <w:rPr>
        <w:b/>
      </w:rPr>
      <w:t xml:space="preserve">Departament d’Acció Climàtica, </w:t>
    </w:r>
  </w:p>
  <w:p w14:paraId="556C8CC0" w14:textId="0D617030" w:rsidR="00B90C83" w:rsidRPr="00DE4604" w:rsidRDefault="00DE4604" w:rsidP="00DE4604">
    <w:pPr>
      <w:pStyle w:val="Encabezado"/>
      <w:ind w:left="-142" w:right="5017"/>
      <w:rPr>
        <w:b/>
      </w:rPr>
    </w:pPr>
    <w:r w:rsidRPr="00DE4604">
      <w:rPr>
        <w:b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KyZGIaLPb9bTZ5XUJsJInSJGVJQG56RXf9m1/VGo0B7Dt5C9fcPQUmNDIghezIn12b7QT3xX4tGjGdQFVGeQ==" w:salt="OM2aa1CrZHUPPM0y/f+IN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3525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06B8"/>
    <w:rsid w:val="00353637"/>
    <w:rsid w:val="003544B0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23077"/>
    <w:rsid w:val="0046043B"/>
    <w:rsid w:val="0046480C"/>
    <w:rsid w:val="00465A3D"/>
    <w:rsid w:val="00490E6E"/>
    <w:rsid w:val="00497DB9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34AB6"/>
    <w:rsid w:val="00941E0A"/>
    <w:rsid w:val="00943891"/>
    <w:rsid w:val="00944650"/>
    <w:rsid w:val="00944855"/>
    <w:rsid w:val="0094747C"/>
    <w:rsid w:val="00951BBD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82F0D"/>
    <w:rsid w:val="00A910FB"/>
    <w:rsid w:val="00A91312"/>
    <w:rsid w:val="00A9340B"/>
    <w:rsid w:val="00A95E2C"/>
    <w:rsid w:val="00AA0383"/>
    <w:rsid w:val="00AB5808"/>
    <w:rsid w:val="00AB62EF"/>
    <w:rsid w:val="00AD7BF7"/>
    <w:rsid w:val="00AE5530"/>
    <w:rsid w:val="00AF14E9"/>
    <w:rsid w:val="00AF426F"/>
    <w:rsid w:val="00B12212"/>
    <w:rsid w:val="00B36D02"/>
    <w:rsid w:val="00B43B88"/>
    <w:rsid w:val="00B46CA8"/>
    <w:rsid w:val="00B513D0"/>
    <w:rsid w:val="00B60527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949ED"/>
    <w:rsid w:val="00CA45E5"/>
    <w:rsid w:val="00CA4E65"/>
    <w:rsid w:val="00CA7430"/>
    <w:rsid w:val="00CB004B"/>
    <w:rsid w:val="00CC74C7"/>
    <w:rsid w:val="00CD5EDF"/>
    <w:rsid w:val="00CE2E54"/>
    <w:rsid w:val="00CE58CD"/>
    <w:rsid w:val="00CF672A"/>
    <w:rsid w:val="00D0179E"/>
    <w:rsid w:val="00D05069"/>
    <w:rsid w:val="00D16F12"/>
    <w:rsid w:val="00D45563"/>
    <w:rsid w:val="00D50523"/>
    <w:rsid w:val="00D555F1"/>
    <w:rsid w:val="00D674B6"/>
    <w:rsid w:val="00D70BEC"/>
    <w:rsid w:val="00D809BD"/>
    <w:rsid w:val="00D80A96"/>
    <w:rsid w:val="00D954F0"/>
    <w:rsid w:val="00DA5DEF"/>
    <w:rsid w:val="00DD0E56"/>
    <w:rsid w:val="00DD3727"/>
    <w:rsid w:val="00DE4604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ulo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ulo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ulo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ulo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ngra2detindependiente">
    <w:name w:val="Body Text Indent 2"/>
    <w:basedOn w:val="Normal"/>
    <w:link w:val="Sangra2detindependiente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27B11"/>
    <w:rPr>
      <w:rFonts w:ascii="Helv" w:hAnsi="Helv"/>
      <w:kern w:val="28"/>
      <w:lang w:eastAsia="es-ES"/>
    </w:rPr>
  </w:style>
  <w:style w:type="paragraph" w:styleId="Textoindependiente2">
    <w:name w:val="Body Text 2"/>
    <w:basedOn w:val="Normal"/>
    <w:link w:val="Textoindependiente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27B11"/>
    <w:rPr>
      <w:rFonts w:ascii="Helv" w:hAnsi="Helv"/>
      <w:kern w:val="28"/>
      <w:lang w:eastAsia="es-ES"/>
    </w:rPr>
  </w:style>
  <w:style w:type="paragraph" w:styleId="Sangra3detindependiente">
    <w:name w:val="Body Text Indent 3"/>
    <w:basedOn w:val="Normal"/>
    <w:link w:val="Sangra3detindependiente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blaconcuadrcula">
    <w:name w:val="Table Grid"/>
    <w:basedOn w:val="Tab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ulo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iedepginaCar">
    <w:name w:val="Pie de página Car"/>
    <w:link w:val="Piedepgina"/>
    <w:rsid w:val="00027B11"/>
    <w:rPr>
      <w:rFonts w:ascii="Helvetica" w:hAnsi="Helvetica"/>
      <w:kern w:val="28"/>
      <w:sz w:val="17"/>
    </w:rPr>
  </w:style>
  <w:style w:type="character" w:styleId="Hipervnculo">
    <w:name w:val="Hyperlink"/>
    <w:uiPriority w:val="99"/>
    <w:unhideWhenUsed/>
    <w:rsid w:val="00027B11"/>
    <w:rPr>
      <w:color w:val="0000FF"/>
      <w:u w:val="single"/>
    </w:rPr>
  </w:style>
  <w:style w:type="character" w:styleId="Refdecomentario">
    <w:name w:val="annotation reference"/>
    <w:basedOn w:val="Fuentedeprrafopredeter"/>
    <w:rsid w:val="00027B1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27B11"/>
    <w:rPr>
      <w:rFonts w:ascii="Helv" w:hAnsi="Helv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27B11"/>
    <w:rPr>
      <w:rFonts w:ascii="Helv" w:hAnsi="Helv"/>
      <w:kern w:val="28"/>
      <w:lang w:eastAsia="es-ES"/>
    </w:rPr>
  </w:style>
  <w:style w:type="paragraph" w:styleId="Revisin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3836"/>
    <w:rPr>
      <w:rFonts w:ascii="Helvetica" w:hAnsi="Helvetica"/>
      <w:b/>
      <w:bCs/>
      <w:lang w:eastAsia="ca-ES"/>
    </w:rPr>
  </w:style>
  <w:style w:type="character" w:customStyle="1" w:styleId="AsuntodelcomentarioCar">
    <w:name w:val="Asunto del comentario Car"/>
    <w:basedOn w:val="TextocomentarioCar"/>
    <w:link w:val="Asuntodelcomentario"/>
    <w:rsid w:val="00C03836"/>
    <w:rPr>
      <w:rFonts w:ascii="Helvetica" w:hAnsi="Helvetica"/>
      <w:b/>
      <w:bCs/>
      <w:kern w:val="28"/>
      <w:lang w:eastAsia="es-ES"/>
    </w:rPr>
  </w:style>
  <w:style w:type="paragraph" w:styleId="Prrafode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ulo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6262-2BDE-45A4-B4E2-777843932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51CD6-B3C0-4DFA-A95B-AA73D6C0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Carmen</cp:lastModifiedBy>
  <cp:revision>2</cp:revision>
  <cp:lastPrinted>2019-02-27T14:11:00Z</cp:lastPrinted>
  <dcterms:created xsi:type="dcterms:W3CDTF">2021-08-31T06:27:00Z</dcterms:created>
  <dcterms:modified xsi:type="dcterms:W3CDTF">2021-08-31T06:27:00Z</dcterms:modified>
</cp:coreProperties>
</file>